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4111"/>
        <w:gridCol w:w="1742"/>
        <w:gridCol w:w="3920"/>
      </w:tblGrid>
      <w:tr w:rsidR="0062128B" w:rsidTr="0062128B">
        <w:trPr>
          <w:trHeight w:val="1560"/>
        </w:trPr>
        <w:tc>
          <w:tcPr>
            <w:tcW w:w="4111" w:type="dxa"/>
            <w:hideMark/>
          </w:tcPr>
          <w:p w:rsidR="0062128B" w:rsidRDefault="006212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Къэбэрдей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Балъкъэр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Республикэм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щыщ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Тэрч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районым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хыхьэ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Красноармейскэ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къуажэм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админстрацэми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этащхьэ</w:t>
            </w:r>
            <w:proofErr w:type="spellEnd"/>
          </w:p>
        </w:tc>
        <w:tc>
          <w:tcPr>
            <w:tcW w:w="1742" w:type="dxa"/>
            <w:hideMark/>
          </w:tcPr>
          <w:p w:rsidR="0062128B" w:rsidRDefault="0062128B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object w:dxaOrig="1275" w:dyaOrig="1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4" o:title=""/>
                </v:shape>
                <o:OLEObject Type="Embed" ProgID="Unknown" ShapeID="_x0000_i1025" DrawAspect="Content" ObjectID="_1709470388" r:id="rId5"/>
              </w:object>
            </w:r>
          </w:p>
        </w:tc>
        <w:tc>
          <w:tcPr>
            <w:tcW w:w="3920" w:type="dxa"/>
            <w:hideMark/>
          </w:tcPr>
          <w:p w:rsidR="0062128B" w:rsidRDefault="006212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Къабарты-Малкъар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Терк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районуну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Красноармейское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элини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мекхеме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администрациясыны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башчысы</w:t>
            </w:r>
            <w:proofErr w:type="spellEnd"/>
          </w:p>
        </w:tc>
      </w:tr>
    </w:tbl>
    <w:p w:rsidR="0062128B" w:rsidRDefault="0062128B" w:rsidP="0062128B">
      <w:pPr>
        <w:pStyle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 «МЕСТНАЯ АДМИНИСТРАЦИЯ СЕЛЬСКОГО ПОСЕЛЕНИЯ КРАСНОАРМЕЙСКОЕ» </w:t>
      </w:r>
      <w:r>
        <w:rPr>
          <w:rFonts w:ascii="Times New Roman" w:hAnsi="Times New Roman" w:cs="Times New Roman"/>
          <w:b/>
          <w:bCs/>
          <w:sz w:val="24"/>
          <w:szCs w:val="24"/>
        </w:rPr>
        <w:t>ТЕРСКОГО МУНИЦИПАЛЬНОГО РАЙОНА  КАБАРДИНО-БАЛКАРСКОЙ РЕСПУБЛИКИ</w:t>
      </w:r>
    </w:p>
    <w:p w:rsidR="0062128B" w:rsidRDefault="0062128B" w:rsidP="0062128B">
      <w:pPr>
        <w:rPr>
          <w:rFonts w:ascii="Times New Roman" w:hAnsi="Times New Roman" w:cs="Times New Roman"/>
          <w:sz w:val="24"/>
          <w:szCs w:val="24"/>
        </w:rPr>
      </w:pPr>
      <w:r>
        <w:pict>
          <v:line id="_x0000_s1026" style="position:absolute;z-index:251658240" from="-6.95pt,6.65pt" to="461.65pt,6.65pt" o:allowincell="f"/>
        </w:pict>
      </w:r>
      <w:r>
        <w:pict>
          <v:line id="_x0000_s1027" style="position:absolute;z-index:251658240" from="-6.95pt,8.65pt" to="461.65pt,8.65pt" o:allowincell="f"/>
        </w:pic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2128B" w:rsidRDefault="0062128B" w:rsidP="0062128B">
      <w:pPr>
        <w:ind w:right="-10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361217 КБР, Терский район, с. Красноармейское, ул. Центральная,45. Тел. 8(86632)71-1-35</w:t>
      </w:r>
    </w:p>
    <w:p w:rsidR="0062128B" w:rsidRDefault="0062128B" w:rsidP="0062128B">
      <w:pP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19 ноября  2018 г.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</w:p>
    <w:p w:rsidR="0062128B" w:rsidRDefault="0062128B" w:rsidP="0062128B">
      <w:pPr>
        <w:spacing w:before="240" w:after="6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>ПОСТАНОВЛЕНИЕ № 49</w:t>
      </w:r>
    </w:p>
    <w:p w:rsidR="0062128B" w:rsidRDefault="0062128B" w:rsidP="0062128B">
      <w:pPr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должности.</w:t>
      </w:r>
    </w:p>
    <w:p w:rsidR="0062128B" w:rsidRDefault="0062128B" w:rsidP="00621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28B" w:rsidRDefault="0062128B" w:rsidP="00621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7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8 Федерального закона от 25.12.2008 № 273-ФЗ «О противодействии коррупции», пунктом 2 постановления Правительства Российской Федерации от 13.03.2013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должности», в целях совершенствования деятельности местной администрации сельского поселения Красноармейское по профилактике коррупции ПОСТАНОВЛЯЮ:</w:t>
      </w:r>
    </w:p>
    <w:p w:rsidR="0062128B" w:rsidRDefault="0062128B" w:rsidP="00621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Правила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 согласно приложению.</w:t>
      </w:r>
    </w:p>
    <w:p w:rsidR="0062128B" w:rsidRDefault="0062128B" w:rsidP="00621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его официального опубликования.</w:t>
      </w:r>
    </w:p>
    <w:p w:rsidR="0062128B" w:rsidRDefault="0062128B" w:rsidP="00621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28B" w:rsidRDefault="0062128B" w:rsidP="00621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1995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10206"/>
      </w:tblGrid>
      <w:tr w:rsidR="0062128B" w:rsidTr="0062128B">
        <w:tc>
          <w:tcPr>
            <w:tcW w:w="9747" w:type="dxa"/>
            <w:hideMark/>
          </w:tcPr>
          <w:p w:rsidR="0062128B" w:rsidRDefault="0062128B">
            <w:pPr>
              <w:ind w:firstLine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Глава сельского поселения Красноармейское </w:t>
            </w:r>
          </w:p>
          <w:p w:rsidR="0062128B" w:rsidRDefault="0062128B">
            <w:pPr>
              <w:ind w:firstLine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Терского муниципального района </w:t>
            </w:r>
          </w:p>
          <w:p w:rsidR="0062128B" w:rsidRDefault="0062128B">
            <w:pPr>
              <w:ind w:firstLine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Кабардино-Балкарской Республики                                              </w:t>
            </w:r>
            <w:proofErr w:type="spellStart"/>
            <w:r>
              <w:rPr>
                <w:rFonts w:eastAsia="Times New Roman"/>
              </w:rPr>
              <w:t>Ансоков</w:t>
            </w:r>
            <w:proofErr w:type="spellEnd"/>
            <w:r>
              <w:rPr>
                <w:rFonts w:eastAsia="Times New Roman"/>
              </w:rPr>
              <w:t xml:space="preserve"> Р.А.</w:t>
            </w:r>
          </w:p>
        </w:tc>
        <w:tc>
          <w:tcPr>
            <w:tcW w:w="10206" w:type="dxa"/>
          </w:tcPr>
          <w:p w:rsidR="0062128B" w:rsidRDefault="0062128B">
            <w:pPr>
              <w:ind w:firstLine="0"/>
              <w:jc w:val="both"/>
              <w:rPr>
                <w:rFonts w:eastAsia="Times New Roman"/>
              </w:rPr>
            </w:pPr>
          </w:p>
        </w:tc>
      </w:tr>
      <w:tr w:rsidR="0062128B" w:rsidTr="0062128B">
        <w:tc>
          <w:tcPr>
            <w:tcW w:w="9747" w:type="dxa"/>
          </w:tcPr>
          <w:p w:rsidR="0062128B" w:rsidRDefault="0062128B">
            <w:pPr>
              <w:ind w:firstLine="0"/>
              <w:jc w:val="both"/>
              <w:rPr>
                <w:rFonts w:eastAsia="Times New Roman"/>
              </w:rPr>
            </w:pPr>
          </w:p>
        </w:tc>
        <w:tc>
          <w:tcPr>
            <w:tcW w:w="10206" w:type="dxa"/>
          </w:tcPr>
          <w:p w:rsidR="0062128B" w:rsidRDefault="0062128B">
            <w:pPr>
              <w:ind w:firstLine="567"/>
              <w:jc w:val="both"/>
              <w:rPr>
                <w:rFonts w:eastAsia="Times New Roman"/>
              </w:rPr>
            </w:pPr>
          </w:p>
          <w:p w:rsidR="0062128B" w:rsidRDefault="0062128B">
            <w:pPr>
              <w:ind w:firstLine="567"/>
              <w:jc w:val="both"/>
              <w:rPr>
                <w:rFonts w:eastAsia="Times New Roman"/>
              </w:rPr>
            </w:pPr>
          </w:p>
          <w:p w:rsidR="0062128B" w:rsidRDefault="0062128B">
            <w:pPr>
              <w:ind w:firstLine="567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Приложение </w:t>
            </w:r>
          </w:p>
          <w:p w:rsidR="0062128B" w:rsidRDefault="0062128B">
            <w:pPr>
              <w:ind w:firstLine="567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к постановлению №24-П</w:t>
            </w:r>
          </w:p>
          <w:p w:rsidR="0062128B" w:rsidRDefault="0062128B">
            <w:pPr>
              <w:ind w:firstLine="567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от 24.05.2018 г.</w:t>
            </w:r>
          </w:p>
        </w:tc>
      </w:tr>
    </w:tbl>
    <w:p w:rsidR="0062128B" w:rsidRDefault="0062128B" w:rsidP="0062128B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lastRenderedPageBreak/>
        <w:t>Правила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</w:t>
      </w:r>
    </w:p>
    <w:p w:rsidR="0062128B" w:rsidRDefault="0062128B" w:rsidP="00621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28B" w:rsidRDefault="0062128B" w:rsidP="00621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37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Настоящими Правилами устанавливается порядок осуществления проверки достоверности и полноты, представленных гражданами, претендующими на замещение должностей руководителей муниципальных учреждений, и лицами, замещающими эти должности, сведений о доходах, об имуществе и обязательствах имущественного характера (далее - проверка).</w:t>
      </w:r>
    </w:p>
    <w:p w:rsidR="0062128B" w:rsidRDefault="0062128B" w:rsidP="00621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Решение о проведении проверки принимается местной администрацией сельского поселения (далее - учредитель муниципального учреждения) или лицом, которому такие полномочия предоставлены учредителем муниципального учреждения.</w:t>
      </w:r>
    </w:p>
    <w:p w:rsidR="0062128B" w:rsidRDefault="0062128B" w:rsidP="00621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Проверку осуществляет уполномоченное структурное подразделение учредителя муниципального учреждения.</w:t>
      </w:r>
    </w:p>
    <w:p w:rsidR="0062128B" w:rsidRDefault="0062128B" w:rsidP="00621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62128B" w:rsidRDefault="0062128B" w:rsidP="00621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62128B" w:rsidRDefault="0062128B" w:rsidP="00621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 по кадровой работе местной администрации сельского поселения Красноармейское Терского муниципального района Кабардино-Балкарской Республики;</w:t>
      </w:r>
    </w:p>
    <w:p w:rsidR="0062128B" w:rsidRDefault="0062128B" w:rsidP="00621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62128B" w:rsidRDefault="0062128B" w:rsidP="00621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палатой Российской Федерации;</w:t>
      </w:r>
    </w:p>
    <w:p w:rsidR="0062128B" w:rsidRDefault="0062128B" w:rsidP="00621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общероссийскими средствами массовой информации.</w:t>
      </w:r>
    </w:p>
    <w:p w:rsidR="0062128B" w:rsidRDefault="0062128B" w:rsidP="00621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Информация анонимного характера не может служить основанием для проверки.</w:t>
      </w:r>
    </w:p>
    <w:p w:rsidR="0062128B" w:rsidRDefault="0062128B" w:rsidP="00621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муниципального учреждения или лицом, которому такие полномочия предоставлены учредителем муниципального учреждения.</w:t>
      </w:r>
    </w:p>
    <w:p w:rsidR="0062128B" w:rsidRDefault="0062128B" w:rsidP="00621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 осуществлении проверки уполномоченное структурное подразделение вправе:</w:t>
      </w:r>
    </w:p>
    <w:p w:rsidR="0062128B" w:rsidRDefault="0062128B" w:rsidP="00621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беседу с гражданином, претендующим на замещение должности руководителя муниципального учреждения, а также с лицом, замещающим должность руководителя муниципального учреждения;</w:t>
      </w:r>
    </w:p>
    <w:p w:rsidR="0062128B" w:rsidRDefault="0062128B" w:rsidP="00621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изучать представленные гражданином, претендующим на замещение должности руководителя муниципального учреждения, а также лицом, замещающим должность руководителя муниципального учреждения, сведения о доходах, об имуществе и обязательствах имущественного характера и дополнительные материалы;</w:t>
      </w:r>
    </w:p>
    <w:p w:rsidR="0062128B" w:rsidRDefault="0062128B" w:rsidP="00621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от гражданина, претендующего на замещение должности руководителя муниципального учреждения, а также от лица, замещающего должность руководителя муниципального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62128B" w:rsidRDefault="0062128B" w:rsidP="00621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Учредитель муниципального учреждения или лицо, которому такие полномочия предоставлены учредителем, обеспечивает:</w:t>
      </w:r>
    </w:p>
    <w:p w:rsidR="0062128B" w:rsidRDefault="0062128B" w:rsidP="00621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в письменной форме лица, замещающего должность руководителя муниципального учреждения, о начале в его отношении проверки - в течение 2 рабочих дней со дня принятия решения о начале проверки;</w:t>
      </w:r>
    </w:p>
    <w:p w:rsidR="0062128B" w:rsidRDefault="0062128B" w:rsidP="00621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лица, замещающего должность руководителя муниципального учреждения, в случае его обращения о том, какие представляемые им сведения, указанные в пункте 1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62128B" w:rsidRDefault="0062128B" w:rsidP="00621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 окончании проверки учредитель муниципального учреждения или лицо, которому такие полномочия предоставлены учредителем, обязаны ознакомить лицо, замещающее должность руководителя муниципального учреждения, с результатами проверки.</w:t>
      </w:r>
    </w:p>
    <w:p w:rsidR="0062128B" w:rsidRDefault="0062128B" w:rsidP="00621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Лицо, замещающее должность руководителя муниципального учреждения, вправе:</w:t>
      </w:r>
    </w:p>
    <w:p w:rsidR="0062128B" w:rsidRDefault="0062128B" w:rsidP="00621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пояснения в письменной форме в ходе проверки, а также по результатам проверки;</w:t>
      </w:r>
    </w:p>
    <w:p w:rsidR="0062128B" w:rsidRDefault="0062128B" w:rsidP="00621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дополнительные материалы и давать по ним пояснения в письменной форме.</w:t>
      </w:r>
    </w:p>
    <w:p w:rsidR="0062128B" w:rsidRDefault="0062128B" w:rsidP="00621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По результатам проверки учредитель муниципального учреждения или лицо, которому такие полномочия предоставлены учредителем, принимают одно из следующих решений:</w:t>
      </w:r>
    </w:p>
    <w:p w:rsidR="0062128B" w:rsidRDefault="0062128B" w:rsidP="00621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гражданина, претендующего на замещение должности руководителя муниципального учреждения, на должность руководителя муниципального учреждения;</w:t>
      </w:r>
    </w:p>
    <w:p w:rsidR="0062128B" w:rsidRDefault="0062128B" w:rsidP="00621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гражданину, претендующему на замещение должности руководителя муниципального учреждения, в назначении на должность руководителя муниципального учреждения;</w:t>
      </w:r>
    </w:p>
    <w:p w:rsidR="0062128B" w:rsidRDefault="0062128B" w:rsidP="00621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к лицу, замещающему должность руководителя муниципального учреждения, мер дисциплинарной ответственности.</w:t>
      </w:r>
    </w:p>
    <w:p w:rsidR="0062128B" w:rsidRDefault="0062128B" w:rsidP="00621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При установлении в ходе проверки обстоятельств, свидетельствующих о наличии признаков преступления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административного правонарушения, материалы об этом представляются в соответствующие государственные органы.</w:t>
      </w:r>
    </w:p>
    <w:p w:rsidR="0062128B" w:rsidRDefault="0062128B" w:rsidP="00621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Подлинники справок о доходах, об имуществе и обязательствах имущественного характера, а также материалы проверки, поступившие к учредителю муниципального учреждения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:rsidR="0062128B" w:rsidRDefault="0062128B" w:rsidP="0062128B">
      <w:pPr>
        <w:spacing w:before="240" w:after="6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</w:pPr>
    </w:p>
    <w:p w:rsidR="00440B5F" w:rsidRDefault="00440B5F"/>
    <w:sectPr w:rsidR="00440B5F" w:rsidSect="0044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2128B"/>
    <w:rsid w:val="00030BAB"/>
    <w:rsid w:val="00045BA8"/>
    <w:rsid w:val="001043BB"/>
    <w:rsid w:val="001D063C"/>
    <w:rsid w:val="001D7ECC"/>
    <w:rsid w:val="001F6BC9"/>
    <w:rsid w:val="002A4FA6"/>
    <w:rsid w:val="002F3F99"/>
    <w:rsid w:val="00321DBD"/>
    <w:rsid w:val="00336E2F"/>
    <w:rsid w:val="003F6B80"/>
    <w:rsid w:val="003F70C2"/>
    <w:rsid w:val="00440B5F"/>
    <w:rsid w:val="00505C57"/>
    <w:rsid w:val="005B657C"/>
    <w:rsid w:val="005E31C9"/>
    <w:rsid w:val="0060309B"/>
    <w:rsid w:val="0062128B"/>
    <w:rsid w:val="00635970"/>
    <w:rsid w:val="00637942"/>
    <w:rsid w:val="00690B00"/>
    <w:rsid w:val="006C3D8F"/>
    <w:rsid w:val="006C7C20"/>
    <w:rsid w:val="0070649A"/>
    <w:rsid w:val="00734C7C"/>
    <w:rsid w:val="00762567"/>
    <w:rsid w:val="007A1E98"/>
    <w:rsid w:val="00844BF3"/>
    <w:rsid w:val="008A3763"/>
    <w:rsid w:val="008A5BC4"/>
    <w:rsid w:val="00992447"/>
    <w:rsid w:val="00B72461"/>
    <w:rsid w:val="00B84D75"/>
    <w:rsid w:val="00BA1A3B"/>
    <w:rsid w:val="00BF4F20"/>
    <w:rsid w:val="00DA7A1A"/>
    <w:rsid w:val="00DE18B3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8B"/>
  </w:style>
  <w:style w:type="paragraph" w:styleId="1">
    <w:name w:val="heading 1"/>
    <w:aliases w:val="!Части документа"/>
    <w:basedOn w:val="a"/>
    <w:next w:val="a"/>
    <w:link w:val="10"/>
    <w:qFormat/>
    <w:rsid w:val="0062128B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1"/>
    <w:basedOn w:val="a0"/>
    <w:link w:val="1"/>
    <w:rsid w:val="0062128B"/>
    <w:rPr>
      <w:rFonts w:ascii="Arial" w:eastAsia="Times New Roman" w:hAnsi="Arial" w:cs="Arial"/>
      <w:kern w:val="32"/>
      <w:sz w:val="32"/>
      <w:szCs w:val="32"/>
      <w:lang w:eastAsia="ru-RU"/>
    </w:rPr>
  </w:style>
  <w:style w:type="table" w:customStyle="1" w:styleId="11">
    <w:name w:val="Сетка таблицы1"/>
    <w:basedOn w:val="a1"/>
    <w:uiPriority w:val="59"/>
    <w:rsid w:val="0062128B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1055</Words>
  <Characters>6017</Characters>
  <Application>Microsoft Office Word</Application>
  <DocSecurity>0</DocSecurity>
  <Lines>50</Lines>
  <Paragraphs>14</Paragraphs>
  <ScaleCrop>false</ScaleCrop>
  <Company>office 2007 rus ent:</Company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2022-03-22T13:06:00Z</dcterms:created>
  <dcterms:modified xsi:type="dcterms:W3CDTF">2022-03-22T13:07:00Z</dcterms:modified>
</cp:coreProperties>
</file>